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0C3" w:rsidRDefault="002909FE" w:rsidP="002909FE">
      <w:pPr>
        <w:pStyle w:val="afa"/>
        <w:spacing w:before="67"/>
        <w:ind w:left="0" w:right="142" w:firstLine="0"/>
        <w:jc w:val="center"/>
      </w:pPr>
      <w:r>
        <w:rPr>
          <w:noProof/>
          <w:lang w:eastAsia="ru-RU"/>
        </w:rPr>
        <w:drawing>
          <wp:inline distT="0" distB="0" distL="0" distR="0">
            <wp:extent cx="6600190" cy="86744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6-01-30_15-39-21_winscan_to_pdf_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5252" cy="8681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09FE" w:rsidRDefault="002909FE" w:rsidP="002909FE">
      <w:pPr>
        <w:pStyle w:val="afa"/>
        <w:spacing w:before="67"/>
        <w:ind w:left="0" w:right="142" w:firstLine="0"/>
        <w:jc w:val="center"/>
      </w:pPr>
    </w:p>
    <w:p w:rsidR="002909FE" w:rsidRDefault="002909FE" w:rsidP="002909FE">
      <w:pPr>
        <w:pStyle w:val="afa"/>
        <w:spacing w:before="67"/>
        <w:ind w:left="0" w:right="142" w:firstLine="0"/>
        <w:jc w:val="center"/>
      </w:pPr>
      <w:bookmarkStart w:id="0" w:name="_GoBack"/>
      <w:bookmarkEnd w:id="0"/>
    </w:p>
    <w:p w:rsidR="008050C3" w:rsidRDefault="00C72CE4">
      <w:pPr>
        <w:pStyle w:val="1"/>
        <w:numPr>
          <w:ilvl w:val="0"/>
          <w:numId w:val="1"/>
        </w:numPr>
        <w:tabs>
          <w:tab w:val="left" w:pos="4195"/>
        </w:tabs>
        <w:spacing w:before="65"/>
        <w:ind w:left="4195" w:hanging="426"/>
        <w:jc w:val="both"/>
      </w:pPr>
      <w:r>
        <w:lastRenderedPageBreak/>
        <w:t xml:space="preserve">Общие </w:t>
      </w:r>
      <w:r>
        <w:rPr>
          <w:spacing w:val="-2"/>
        </w:rPr>
        <w:t>положения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95"/>
        </w:tabs>
        <w:spacing w:before="3"/>
        <w:ind w:right="125" w:firstLine="707"/>
        <w:jc w:val="both"/>
        <w:rPr>
          <w:sz w:val="28"/>
        </w:rPr>
      </w:pPr>
      <w:r>
        <w:rPr>
          <w:sz w:val="28"/>
        </w:rPr>
        <w:t>Положение об электронной информационно-образовательной среде (далее – Положение) регламентирует порядок формирования и функционирования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информационно-образовательной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среды</w:t>
      </w:r>
      <w:r>
        <w:rPr>
          <w:spacing w:val="-2"/>
          <w:sz w:val="28"/>
        </w:rPr>
        <w:t xml:space="preserve"> </w:t>
      </w:r>
      <w:r>
        <w:rPr>
          <w:sz w:val="28"/>
        </w:rPr>
        <w:t>(далее ЭИОС)</w:t>
      </w:r>
      <w:r>
        <w:rPr>
          <w:spacing w:val="53"/>
          <w:sz w:val="28"/>
        </w:rPr>
        <w:t xml:space="preserve">  </w:t>
      </w:r>
      <w:r>
        <w:rPr>
          <w:sz w:val="28"/>
        </w:rPr>
        <w:t>государственного</w:t>
      </w:r>
      <w:r>
        <w:rPr>
          <w:spacing w:val="56"/>
          <w:sz w:val="28"/>
        </w:rPr>
        <w:t xml:space="preserve">  </w:t>
      </w:r>
      <w:r>
        <w:rPr>
          <w:sz w:val="28"/>
        </w:rPr>
        <w:t>автономного</w:t>
      </w:r>
      <w:r>
        <w:rPr>
          <w:spacing w:val="54"/>
          <w:sz w:val="28"/>
        </w:rPr>
        <w:t xml:space="preserve">  </w:t>
      </w:r>
      <w:r>
        <w:rPr>
          <w:sz w:val="28"/>
        </w:rPr>
        <w:t>профессионального образовательного</w:t>
      </w:r>
      <w:r>
        <w:rPr>
          <w:spacing w:val="56"/>
          <w:sz w:val="28"/>
        </w:rPr>
        <w:t xml:space="preserve">  </w:t>
      </w:r>
      <w:r>
        <w:rPr>
          <w:spacing w:val="-2"/>
          <w:sz w:val="28"/>
        </w:rPr>
        <w:t xml:space="preserve">учреждения </w:t>
      </w:r>
      <w:r>
        <w:rPr>
          <w:sz w:val="28"/>
          <w:szCs w:val="28"/>
        </w:rPr>
        <w:t xml:space="preserve">«Азнакаевский политехнический 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техникум»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(далее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техникум).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34"/>
        </w:tabs>
        <w:spacing w:line="322" w:lineRule="exact"/>
        <w:ind w:left="1534" w:hanging="488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5"/>
          <w:sz w:val="28"/>
        </w:rPr>
        <w:t xml:space="preserve"> с:</w:t>
      </w:r>
    </w:p>
    <w:p w:rsidR="008050C3" w:rsidRDefault="00C72CE4">
      <w:pPr>
        <w:pStyle w:val="afa"/>
        <w:ind w:left="1116" w:firstLine="0"/>
      </w:pPr>
      <w:r>
        <w:t>–</w:t>
      </w:r>
      <w:r>
        <w:rPr>
          <w:spacing w:val="36"/>
        </w:rPr>
        <w:t xml:space="preserve"> </w:t>
      </w:r>
      <w:r>
        <w:t>Федеральным</w:t>
      </w:r>
      <w:r>
        <w:rPr>
          <w:spacing w:val="37"/>
        </w:rPr>
        <w:t xml:space="preserve"> </w:t>
      </w:r>
      <w:r>
        <w:t>законом</w:t>
      </w:r>
      <w:r>
        <w:rPr>
          <w:spacing w:val="38"/>
        </w:rPr>
        <w:t xml:space="preserve"> </w:t>
      </w:r>
      <w:r>
        <w:t>от</w:t>
      </w:r>
      <w:r>
        <w:rPr>
          <w:spacing w:val="36"/>
        </w:rPr>
        <w:t xml:space="preserve"> </w:t>
      </w:r>
      <w:r>
        <w:t>29.12.2012</w:t>
      </w:r>
      <w:r>
        <w:rPr>
          <w:spacing w:val="43"/>
        </w:rPr>
        <w:t xml:space="preserve"> </w:t>
      </w:r>
      <w:r>
        <w:t>№</w:t>
      </w:r>
      <w:r>
        <w:rPr>
          <w:spacing w:val="38"/>
        </w:rPr>
        <w:t xml:space="preserve"> </w:t>
      </w:r>
      <w:r>
        <w:t>273</w:t>
      </w:r>
      <w:r>
        <w:rPr>
          <w:spacing w:val="40"/>
        </w:rPr>
        <w:t xml:space="preserve"> </w:t>
      </w:r>
      <w:r>
        <w:t>-</w:t>
      </w:r>
      <w:r>
        <w:rPr>
          <w:spacing w:val="37"/>
        </w:rPr>
        <w:t xml:space="preserve"> </w:t>
      </w:r>
      <w:r>
        <w:t>ФЗ</w:t>
      </w:r>
      <w:r>
        <w:rPr>
          <w:spacing w:val="39"/>
        </w:rPr>
        <w:t xml:space="preserve"> </w:t>
      </w:r>
      <w:r>
        <w:t>(ред.</w:t>
      </w:r>
      <w:r>
        <w:rPr>
          <w:spacing w:val="33"/>
        </w:rPr>
        <w:t xml:space="preserve"> </w:t>
      </w:r>
      <w:r>
        <w:t>от</w:t>
      </w:r>
      <w:r>
        <w:rPr>
          <w:spacing w:val="37"/>
        </w:rPr>
        <w:t xml:space="preserve"> </w:t>
      </w:r>
      <w:r>
        <w:rPr>
          <w:spacing w:val="-2"/>
        </w:rPr>
        <w:t>14.07.2022)</w:t>
      </w:r>
    </w:p>
    <w:p w:rsidR="008050C3" w:rsidRDefault="00C72CE4">
      <w:pPr>
        <w:pStyle w:val="afa"/>
        <w:spacing w:before="1"/>
        <w:ind w:right="125" w:firstLine="0"/>
      </w:pPr>
      <w:r>
        <w:t xml:space="preserve">«Об образовании в Российской Федерации» </w:t>
      </w:r>
      <w:r>
        <w:t xml:space="preserve">(с изм. и доп., вступ. в силу с </w:t>
      </w:r>
      <w:r>
        <w:rPr>
          <w:spacing w:val="-2"/>
        </w:rPr>
        <w:t>25.07.2022);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77"/>
        </w:tabs>
        <w:ind w:right="127" w:firstLine="707"/>
        <w:rPr>
          <w:sz w:val="28"/>
        </w:rPr>
      </w:pPr>
      <w:r>
        <w:rPr>
          <w:sz w:val="28"/>
        </w:rPr>
        <w:t>Федеральным законом от 27.07.2006 №149-ФЗ (ред. от 14.07.2022) «Об информации, информационных технологиях и о защите информации»;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91"/>
        </w:tabs>
        <w:ind w:right="127" w:firstLine="707"/>
        <w:rPr>
          <w:sz w:val="28"/>
        </w:rPr>
      </w:pPr>
      <w:r>
        <w:rPr>
          <w:sz w:val="28"/>
        </w:rPr>
        <w:t>Федеральным законом от 27.07.2006 №152-ФЗ (ред. от 14.07.2022) «О персональных данных»;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443"/>
        </w:tabs>
        <w:spacing w:before="1"/>
        <w:ind w:right="128" w:firstLine="707"/>
        <w:rPr>
          <w:sz w:val="28"/>
        </w:rPr>
      </w:pPr>
      <w:r>
        <w:rPr>
          <w:sz w:val="28"/>
        </w:rPr>
        <w:t>Постановлением Правительства РФ от 20.10.2021 №1802 «Об утверждении Правил размещения на официальном сайте образовательной организации в информационно-телекоммуникацион</w:t>
      </w:r>
      <w:r>
        <w:rPr>
          <w:sz w:val="28"/>
        </w:rPr>
        <w:t>ной сети «Интернет» и обновления информации об образовательной организации, а также о признании утратившими силу некоторых актов и отдельных положений некоторых актов Правительства Российской Федерации»;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58"/>
        </w:tabs>
        <w:ind w:right="126" w:firstLine="707"/>
        <w:rPr>
          <w:sz w:val="28"/>
        </w:rPr>
      </w:pPr>
      <w:r>
        <w:rPr>
          <w:sz w:val="28"/>
        </w:rPr>
        <w:t>Приказом</w:t>
      </w:r>
      <w:r>
        <w:rPr>
          <w:spacing w:val="-2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науки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от 23.08.2017.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</w:t>
      </w:r>
      <w:r>
        <w:rPr>
          <w:spacing w:val="-2"/>
          <w:sz w:val="28"/>
        </w:rPr>
        <w:t>программ»;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58"/>
        </w:tabs>
        <w:ind w:right="134" w:firstLine="707"/>
        <w:rPr>
          <w:sz w:val="28"/>
        </w:rPr>
      </w:pPr>
      <w:r>
        <w:rPr>
          <w:sz w:val="28"/>
        </w:rPr>
        <w:t>Приказом</w:t>
      </w:r>
      <w:r>
        <w:rPr>
          <w:spacing w:val="-3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>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науки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 14.06.2013 № 464 (ред. от 28.08.2020) «Об утверждении порядка организации и осуществления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программам среднего профессионального образования»;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435"/>
        </w:tabs>
        <w:ind w:right="129" w:firstLine="707"/>
        <w:rPr>
          <w:sz w:val="28"/>
        </w:rPr>
      </w:pPr>
      <w:r>
        <w:rPr>
          <w:sz w:val="28"/>
        </w:rPr>
        <w:t>Федеральными государств</w:t>
      </w:r>
      <w:r>
        <w:rPr>
          <w:sz w:val="28"/>
        </w:rPr>
        <w:t xml:space="preserve">енными образовательными стандартами среднего профессионального образования по специальностям, реализуемыми в </w:t>
      </w:r>
      <w:r>
        <w:rPr>
          <w:spacing w:val="-2"/>
          <w:sz w:val="28"/>
        </w:rPr>
        <w:t>техникуме;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625"/>
        </w:tabs>
        <w:ind w:right="127" w:firstLine="707"/>
        <w:rPr>
          <w:sz w:val="28"/>
        </w:rPr>
      </w:pPr>
      <w:r>
        <w:rPr>
          <w:sz w:val="28"/>
        </w:rPr>
        <w:t xml:space="preserve">Уставом государственного автономного профессионального образовательного учреждения </w:t>
      </w:r>
      <w:r>
        <w:rPr>
          <w:sz w:val="28"/>
          <w:szCs w:val="28"/>
        </w:rPr>
        <w:t xml:space="preserve">«Азнакаевский политехнический 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техникум»</w:t>
      </w:r>
      <w:r>
        <w:rPr>
          <w:spacing w:val="-6"/>
          <w:sz w:val="28"/>
          <w:szCs w:val="28"/>
        </w:rPr>
        <w:t xml:space="preserve"> </w:t>
      </w:r>
      <w:r>
        <w:rPr>
          <w:spacing w:val="-2"/>
          <w:sz w:val="28"/>
        </w:rPr>
        <w:t>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84"/>
        </w:tabs>
        <w:spacing w:before="1"/>
        <w:ind w:right="124" w:firstLine="707"/>
        <w:rPr>
          <w:sz w:val="28"/>
        </w:rPr>
      </w:pPr>
      <w:r>
        <w:rPr>
          <w:sz w:val="28"/>
        </w:rPr>
        <w:t>локальными</w:t>
      </w:r>
      <w:r>
        <w:rPr>
          <w:sz w:val="28"/>
        </w:rPr>
        <w:t xml:space="preserve"> нормативными актами, регламентирующими организацию и обеспечение образовательного процесса.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44"/>
        </w:tabs>
        <w:ind w:right="124" w:firstLine="707"/>
        <w:jc w:val="both"/>
        <w:rPr>
          <w:sz w:val="28"/>
        </w:rPr>
      </w:pPr>
      <w:r>
        <w:rPr>
          <w:sz w:val="28"/>
        </w:rPr>
        <w:t>ЭИОС включает в себя электронные информационные ресурсы, электронные образовательные ресурсы, совокупность информационных технологий, телекоммуникационных технолог</w:t>
      </w:r>
      <w:r>
        <w:rPr>
          <w:sz w:val="28"/>
        </w:rPr>
        <w:t>ий, соответствующих технологических средств, обеспечивающих освоение обучающимися образовательных программ среднего профессионального образования (далее – ОП СПО) в полном объеме независимо от их места нахождения.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48"/>
        </w:tabs>
        <w:ind w:right="125" w:firstLine="707"/>
        <w:jc w:val="both"/>
        <w:rPr>
          <w:sz w:val="28"/>
        </w:rPr>
      </w:pPr>
      <w:r>
        <w:rPr>
          <w:sz w:val="28"/>
        </w:rPr>
        <w:t xml:space="preserve">Назначение ЭИОС заключается в обеспечении </w:t>
      </w:r>
      <w:r>
        <w:rPr>
          <w:sz w:val="28"/>
        </w:rPr>
        <w:t xml:space="preserve">информационной открытости техникума в соответствии с требованиями действующего </w:t>
      </w:r>
      <w:r>
        <w:rPr>
          <w:sz w:val="28"/>
        </w:rPr>
        <w:lastRenderedPageBreak/>
        <w:t>законодательства</w:t>
      </w:r>
      <w:r>
        <w:rPr>
          <w:spacing w:val="4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6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сфере</w:t>
      </w:r>
      <w:r>
        <w:rPr>
          <w:spacing w:val="46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47"/>
          <w:sz w:val="28"/>
        </w:rPr>
        <w:t xml:space="preserve"> </w:t>
      </w:r>
      <w:r>
        <w:rPr>
          <w:spacing w:val="-2"/>
          <w:sz w:val="28"/>
        </w:rPr>
        <w:t>организации</w:t>
      </w:r>
    </w:p>
    <w:p w:rsidR="008050C3" w:rsidRDefault="00C72CE4">
      <w:pPr>
        <w:pStyle w:val="afa"/>
        <w:spacing w:before="65"/>
        <w:ind w:left="283" w:right="125" w:firstLine="0"/>
      </w:pPr>
      <w:r>
        <w:t>образовательной деятельности техникума и в обеспечении доступа обучающихся и педагогических работников к информационно- образовательным ресурсам ЭИОС.</w:t>
      </w:r>
    </w:p>
    <w:p w:rsidR="008050C3" w:rsidRDefault="008050C3">
      <w:pPr>
        <w:pStyle w:val="afa"/>
        <w:spacing w:before="2"/>
        <w:ind w:left="0" w:firstLine="0"/>
        <w:jc w:val="left"/>
      </w:pPr>
    </w:p>
    <w:p w:rsidR="008050C3" w:rsidRDefault="00C72CE4">
      <w:pPr>
        <w:pStyle w:val="1"/>
        <w:numPr>
          <w:ilvl w:val="0"/>
          <w:numId w:val="1"/>
        </w:numPr>
        <w:tabs>
          <w:tab w:val="left" w:pos="3944"/>
        </w:tabs>
        <w:spacing w:line="322" w:lineRule="exact"/>
        <w:ind w:left="3944" w:hanging="279"/>
        <w:jc w:val="both"/>
      </w:pP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rPr>
          <w:spacing w:val="-4"/>
        </w:rPr>
        <w:t>ЭИОС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82"/>
        </w:tabs>
        <w:ind w:right="128" w:firstLine="707"/>
        <w:jc w:val="both"/>
        <w:rPr>
          <w:sz w:val="28"/>
        </w:rPr>
      </w:pPr>
      <w:r>
        <w:rPr>
          <w:sz w:val="28"/>
        </w:rPr>
        <w:t xml:space="preserve">Целью создания ЭИОС является повышение эффективности и качества образовательного процесса техникума путем создания на основе современных информационных технологий единого образовательного </w:t>
      </w:r>
      <w:r>
        <w:rPr>
          <w:spacing w:val="-2"/>
          <w:sz w:val="28"/>
        </w:rPr>
        <w:t>пространства.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83"/>
        </w:tabs>
        <w:spacing w:before="1" w:line="322" w:lineRule="exact"/>
        <w:ind w:left="1683" w:hanging="637"/>
        <w:jc w:val="both"/>
        <w:rPr>
          <w:sz w:val="28"/>
        </w:rPr>
      </w:pPr>
      <w:r>
        <w:rPr>
          <w:sz w:val="28"/>
        </w:rPr>
        <w:t>ЭИОС</w:t>
      </w:r>
      <w:r>
        <w:rPr>
          <w:spacing w:val="-9"/>
          <w:sz w:val="28"/>
        </w:rPr>
        <w:t xml:space="preserve"> </w:t>
      </w:r>
      <w:r>
        <w:rPr>
          <w:sz w:val="28"/>
        </w:rPr>
        <w:t>техникума</w:t>
      </w:r>
      <w:r>
        <w:rPr>
          <w:spacing w:val="-6"/>
          <w:sz w:val="28"/>
        </w:rPr>
        <w:t xml:space="preserve"> </w:t>
      </w:r>
      <w:r>
        <w:rPr>
          <w:sz w:val="28"/>
        </w:rPr>
        <w:t>предназначена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зад</w:t>
      </w:r>
      <w:r>
        <w:rPr>
          <w:spacing w:val="-2"/>
          <w:sz w:val="28"/>
        </w:rPr>
        <w:t>ач: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433"/>
        </w:tabs>
        <w:ind w:right="126" w:firstLine="707"/>
        <w:rPr>
          <w:sz w:val="28"/>
        </w:rPr>
      </w:pPr>
      <w:r>
        <w:rPr>
          <w:sz w:val="28"/>
        </w:rPr>
        <w:t>обеспечение доступа к учебным планам, рабочим программам предметов, курсов, дисциплин (модулей), практик, изданиям электронных библиотечных систем и электронным образовательным ресурсам, указанным в рабочих программах;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70"/>
        </w:tabs>
        <w:spacing w:before="1"/>
        <w:ind w:right="126" w:firstLine="707"/>
        <w:rPr>
          <w:sz w:val="28"/>
        </w:rPr>
      </w:pPr>
      <w:r>
        <w:rPr>
          <w:sz w:val="28"/>
        </w:rPr>
        <w:t>фиксация хода образовательного пр</w:t>
      </w:r>
      <w:r>
        <w:rPr>
          <w:sz w:val="28"/>
        </w:rPr>
        <w:t>оцесса, результатов промежуточной аттестации и результатов освоения ОП СПО;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60"/>
        </w:tabs>
        <w:ind w:right="133" w:firstLine="707"/>
        <w:rPr>
          <w:sz w:val="28"/>
        </w:rPr>
      </w:pPr>
      <w:r>
        <w:rPr>
          <w:sz w:val="28"/>
        </w:rPr>
        <w:t>проведение всех видов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процедур 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77"/>
        </w:tabs>
        <w:spacing w:line="242" w:lineRule="auto"/>
        <w:ind w:right="128" w:firstLine="707"/>
        <w:rPr>
          <w:sz w:val="28"/>
        </w:rPr>
      </w:pPr>
      <w:r>
        <w:rPr>
          <w:sz w:val="28"/>
        </w:rPr>
        <w:t>обучение и систематическое повышение квалификации педагогических работников, работающих с ЭИОС;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72"/>
        </w:tabs>
        <w:ind w:right="135" w:firstLine="707"/>
        <w:rPr>
          <w:sz w:val="28"/>
        </w:rPr>
      </w:pPr>
      <w:r>
        <w:rPr>
          <w:sz w:val="28"/>
        </w:rPr>
        <w:t>создание условий для организации взаимодействия между участниками образовательного процесса посредством сети «Интернет»;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450"/>
        </w:tabs>
        <w:ind w:right="125" w:firstLine="707"/>
        <w:rPr>
          <w:sz w:val="28"/>
        </w:rPr>
      </w:pPr>
      <w:r>
        <w:rPr>
          <w:sz w:val="28"/>
        </w:rPr>
        <w:t>обеспечение обучающ</w:t>
      </w:r>
      <w:r>
        <w:rPr>
          <w:sz w:val="28"/>
        </w:rPr>
        <w:t>ихся в течение всего периода обучения индивидуальным неограниченным доступом к одной или нескольким электронным библиотечным системам (далее - ЭБС), содержащим издания учебной, учебно-методической и иной литературы, используемой в образовательном процессе;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84"/>
        </w:tabs>
        <w:ind w:right="127" w:firstLine="707"/>
        <w:rPr>
          <w:sz w:val="28"/>
        </w:rPr>
      </w:pPr>
      <w:r>
        <w:rPr>
          <w:sz w:val="28"/>
        </w:rPr>
        <w:t>обеспечение доступа обучающихся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(модулей).</w:t>
      </w:r>
    </w:p>
    <w:p w:rsidR="008050C3" w:rsidRDefault="00C72CE4">
      <w:pPr>
        <w:pStyle w:val="1"/>
        <w:numPr>
          <w:ilvl w:val="0"/>
          <w:numId w:val="1"/>
        </w:numPr>
        <w:tabs>
          <w:tab w:val="left" w:pos="4163"/>
        </w:tabs>
        <w:spacing w:before="314"/>
        <w:ind w:left="4163" w:hanging="279"/>
        <w:jc w:val="left"/>
      </w:pPr>
      <w:r>
        <w:t>Структура</w:t>
      </w:r>
      <w:r>
        <w:rPr>
          <w:spacing w:val="-4"/>
        </w:rPr>
        <w:t xml:space="preserve"> ЭИОС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13"/>
        </w:tabs>
        <w:spacing w:before="2"/>
        <w:ind w:left="1613" w:hanging="567"/>
        <w:rPr>
          <w:sz w:val="28"/>
        </w:rPr>
      </w:pPr>
      <w:r>
        <w:rPr>
          <w:sz w:val="28"/>
        </w:rPr>
        <w:t>Составными</w:t>
      </w:r>
      <w:r>
        <w:rPr>
          <w:spacing w:val="-10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8"/>
          <w:sz w:val="28"/>
        </w:rPr>
        <w:t xml:space="preserve"> </w:t>
      </w:r>
      <w:r>
        <w:rPr>
          <w:sz w:val="28"/>
        </w:rPr>
        <w:t>ЭИОС</w:t>
      </w:r>
      <w:r>
        <w:rPr>
          <w:spacing w:val="-6"/>
          <w:sz w:val="28"/>
        </w:rPr>
        <w:t xml:space="preserve"> </w:t>
      </w:r>
      <w:r>
        <w:rPr>
          <w:sz w:val="28"/>
        </w:rPr>
        <w:t>техникума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являются: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879"/>
          <w:tab w:val="left" w:pos="4218"/>
          <w:tab w:val="left" w:pos="5432"/>
          <w:tab w:val="left" w:pos="7386"/>
          <w:tab w:val="left" w:pos="8953"/>
        </w:tabs>
        <w:ind w:right="128" w:firstLine="707"/>
        <w:jc w:val="left"/>
        <w:rPr>
          <w:sz w:val="28"/>
        </w:rPr>
      </w:pPr>
      <w:r>
        <w:rPr>
          <w:spacing w:val="-2"/>
          <w:sz w:val="28"/>
        </w:rPr>
        <w:t>официальн</w:t>
      </w:r>
      <w:r>
        <w:rPr>
          <w:spacing w:val="-2"/>
          <w:sz w:val="28"/>
        </w:rPr>
        <w:t>ый</w:t>
      </w:r>
      <w:r>
        <w:rPr>
          <w:sz w:val="28"/>
        </w:rPr>
        <w:tab/>
      </w:r>
      <w:r>
        <w:rPr>
          <w:spacing w:val="-4"/>
          <w:sz w:val="28"/>
        </w:rPr>
        <w:t>сайт</w:t>
      </w:r>
      <w:r>
        <w:rPr>
          <w:sz w:val="28"/>
        </w:rPr>
        <w:tab/>
      </w:r>
      <w:r>
        <w:rPr>
          <w:spacing w:val="-2"/>
          <w:sz w:val="28"/>
        </w:rPr>
        <w:t>техникума</w:t>
      </w:r>
      <w:r>
        <w:rPr>
          <w:sz w:val="28"/>
        </w:rPr>
        <w:tab/>
      </w:r>
      <w:r>
        <w:rPr>
          <w:spacing w:val="-2"/>
          <w:sz w:val="28"/>
        </w:rPr>
        <w:t>(режим</w:t>
      </w:r>
      <w:r>
        <w:rPr>
          <w:sz w:val="28"/>
        </w:rPr>
        <w:tab/>
      </w:r>
      <w:r>
        <w:rPr>
          <w:spacing w:val="-2"/>
          <w:sz w:val="28"/>
        </w:rPr>
        <w:t xml:space="preserve">доступа: </w:t>
      </w:r>
      <w:hyperlink r:id="rId8" w:tooltip="https://edu.tatar.ru/aznakaevo/page3800011.htm" w:history="1">
        <w:r>
          <w:rPr>
            <w:color w:val="0462C1"/>
            <w:spacing w:val="-2"/>
            <w:sz w:val="28"/>
            <w:u w:val="single"/>
          </w:rPr>
          <w:t>https://edu.tatar.ru/aznakaevo/page3800011.htm</w:t>
        </w:r>
      </w:hyperlink>
      <w:r>
        <w:rPr>
          <w:spacing w:val="-2"/>
          <w:sz w:val="28"/>
        </w:rPr>
        <w:t>);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56"/>
        </w:tabs>
        <w:spacing w:line="321" w:lineRule="exact"/>
        <w:ind w:left="1256" w:hanging="210"/>
        <w:jc w:val="left"/>
        <w:rPr>
          <w:sz w:val="28"/>
        </w:rPr>
      </w:pPr>
      <w:r>
        <w:rPr>
          <w:sz w:val="28"/>
        </w:rPr>
        <w:t>внешняя</w:t>
      </w:r>
      <w:r>
        <w:rPr>
          <w:spacing w:val="-8"/>
          <w:sz w:val="28"/>
        </w:rPr>
        <w:t xml:space="preserve"> </w:t>
      </w:r>
      <w:r>
        <w:rPr>
          <w:sz w:val="28"/>
        </w:rPr>
        <w:t>электронная</w:t>
      </w:r>
      <w:r>
        <w:rPr>
          <w:spacing w:val="-9"/>
          <w:sz w:val="28"/>
        </w:rPr>
        <w:t xml:space="preserve"> </w:t>
      </w:r>
      <w:r>
        <w:rPr>
          <w:sz w:val="28"/>
        </w:rPr>
        <w:t>библиотечная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Znanium;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56"/>
        </w:tabs>
        <w:spacing w:line="321" w:lineRule="exact"/>
        <w:ind w:left="1256" w:hanging="210"/>
        <w:jc w:val="left"/>
        <w:rPr>
          <w:sz w:val="28"/>
          <w:szCs w:val="28"/>
        </w:rPr>
      </w:pPr>
      <w:r>
        <w:rPr>
          <w:spacing w:val="-2"/>
          <w:sz w:val="28"/>
        </w:rPr>
        <w:t>образовательная платформа «Юрайт»;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56"/>
        </w:tabs>
        <w:spacing w:line="317" w:lineRule="exact"/>
        <w:ind w:left="1256" w:hanging="210"/>
        <w:jc w:val="left"/>
        <w:rPr>
          <w:sz w:val="28"/>
        </w:rPr>
      </w:pPr>
      <w:r>
        <w:rPr>
          <w:sz w:val="28"/>
        </w:rPr>
        <w:t>образовательная</w:t>
      </w:r>
      <w:r>
        <w:rPr>
          <w:spacing w:val="-11"/>
          <w:sz w:val="28"/>
        </w:rPr>
        <w:t xml:space="preserve"> </w:t>
      </w:r>
      <w:r>
        <w:rPr>
          <w:sz w:val="28"/>
        </w:rPr>
        <w:t>платформа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«Сферум»;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56"/>
        </w:tabs>
        <w:spacing w:line="322" w:lineRule="exact"/>
        <w:ind w:left="1256" w:hanging="210"/>
        <w:jc w:val="left"/>
        <w:rPr>
          <w:sz w:val="28"/>
        </w:rPr>
      </w:pPr>
      <w:r>
        <w:rPr>
          <w:sz w:val="28"/>
        </w:rPr>
        <w:t>официальные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страницы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техникума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сетях;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326"/>
        </w:tabs>
        <w:spacing w:line="322" w:lineRule="exact"/>
        <w:ind w:left="1326" w:hanging="280"/>
        <w:jc w:val="left"/>
        <w:rPr>
          <w:sz w:val="28"/>
        </w:rPr>
      </w:pPr>
      <w:r>
        <w:rPr>
          <w:sz w:val="28"/>
        </w:rPr>
        <w:t>корпоративная</w:t>
      </w:r>
      <w:r>
        <w:rPr>
          <w:spacing w:val="-9"/>
          <w:sz w:val="28"/>
        </w:rPr>
        <w:t xml:space="preserve"> </w:t>
      </w:r>
      <w:r>
        <w:rPr>
          <w:sz w:val="28"/>
        </w:rPr>
        <w:t>электронная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почта;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282"/>
        </w:tabs>
        <w:ind w:right="134" w:firstLine="707"/>
        <w:jc w:val="left"/>
        <w:rPr>
          <w:sz w:val="28"/>
          <w:szCs w:val="28"/>
        </w:rPr>
      </w:pPr>
      <w:r>
        <w:rPr>
          <w:sz w:val="28"/>
        </w:rPr>
        <w:t>иные компоненты, необходимые для организации учебного процесса и взаимодействия компонентов ЭИОС.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282"/>
        </w:tabs>
        <w:ind w:right="134" w:firstLine="654"/>
        <w:rPr>
          <w:sz w:val="28"/>
          <w:szCs w:val="28"/>
        </w:rPr>
      </w:pPr>
      <w:r>
        <w:rPr>
          <w:spacing w:val="-2"/>
          <w:sz w:val="28"/>
        </w:rPr>
        <w:t>Функционирование</w:t>
      </w:r>
      <w:r>
        <w:rPr>
          <w:sz w:val="28"/>
        </w:rPr>
        <w:tab/>
      </w:r>
      <w:r>
        <w:rPr>
          <w:spacing w:val="-2"/>
          <w:sz w:val="28"/>
        </w:rPr>
        <w:t>ЭИОС обеспечивет у</w:t>
      </w:r>
      <w:r>
        <w:rPr>
          <w:sz w:val="28"/>
        </w:rPr>
        <w:t>чебная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часть;</w:t>
      </w:r>
    </w:p>
    <w:p w:rsidR="008050C3" w:rsidRDefault="00C72CE4">
      <w:pPr>
        <w:pStyle w:val="1"/>
        <w:numPr>
          <w:ilvl w:val="0"/>
          <w:numId w:val="1"/>
        </w:numPr>
        <w:tabs>
          <w:tab w:val="left" w:pos="2709"/>
        </w:tabs>
        <w:spacing w:before="322" w:line="322" w:lineRule="exact"/>
        <w:ind w:left="2709" w:hanging="385"/>
        <w:jc w:val="both"/>
      </w:pPr>
      <w:r>
        <w:lastRenderedPageBreak/>
        <w:t>Требования</w:t>
      </w:r>
      <w:r>
        <w:rPr>
          <w:spacing w:val="-10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функционированию</w:t>
      </w:r>
      <w:r>
        <w:rPr>
          <w:spacing w:val="-7"/>
        </w:rPr>
        <w:t xml:space="preserve"> </w:t>
      </w:r>
      <w:r>
        <w:rPr>
          <w:spacing w:val="-4"/>
        </w:rPr>
        <w:t>ЭИОС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57"/>
        </w:tabs>
        <w:ind w:right="127" w:firstLine="707"/>
        <w:jc w:val="both"/>
        <w:rPr>
          <w:sz w:val="28"/>
        </w:rPr>
      </w:pPr>
      <w:r>
        <w:rPr>
          <w:sz w:val="28"/>
        </w:rPr>
        <w:t>ЭИОС техникума администрирует структурное подразделение, отвечающее за фун</w:t>
      </w:r>
      <w:r>
        <w:rPr>
          <w:sz w:val="28"/>
        </w:rPr>
        <w:t>кционирование ЭИОС в соответствии с действующей структурной схемой техникума.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57"/>
        </w:tabs>
        <w:spacing w:before="1"/>
        <w:ind w:right="128" w:firstLine="707"/>
        <w:jc w:val="both"/>
        <w:rPr>
          <w:sz w:val="28"/>
        </w:rPr>
      </w:pPr>
      <w:r>
        <w:rPr>
          <w:sz w:val="28"/>
        </w:rPr>
        <w:t>ЭИОС обеспечивает доступ к электронным библиотечным системам, современным профессиональным базам данных и информационным справочным системам, состав которых определяется в рабочи</w:t>
      </w:r>
      <w:r>
        <w:rPr>
          <w:sz w:val="28"/>
        </w:rPr>
        <w:t>х программах предметов, курсов, дисциплин (модулей).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16"/>
        </w:tabs>
        <w:spacing w:before="1"/>
        <w:ind w:right="126" w:firstLine="707"/>
        <w:jc w:val="both"/>
        <w:rPr>
          <w:sz w:val="28"/>
        </w:rPr>
      </w:pPr>
      <w:r>
        <w:rPr>
          <w:sz w:val="28"/>
        </w:rPr>
        <w:t xml:space="preserve">Для обеспечения защиты информации устанавливаются следующие </w:t>
      </w:r>
      <w:r>
        <w:rPr>
          <w:spacing w:val="-2"/>
          <w:sz w:val="28"/>
        </w:rPr>
        <w:t>требования: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318"/>
        </w:tabs>
        <w:ind w:right="124" w:firstLine="707"/>
        <w:rPr>
          <w:sz w:val="28"/>
        </w:rPr>
      </w:pPr>
      <w:r>
        <w:rPr>
          <w:sz w:val="28"/>
        </w:rPr>
        <w:t>ЭИОС техникума и отдельные ее элементы должны соответствовать действующему законодательству Российской Федерации в области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образования, защиты авторских прав, защиты информации;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831"/>
          <w:tab w:val="left" w:pos="3421"/>
          <w:tab w:val="left" w:pos="5540"/>
        </w:tabs>
        <w:ind w:right="126" w:firstLine="707"/>
        <w:rPr>
          <w:sz w:val="28"/>
        </w:rPr>
      </w:pPr>
      <w:r>
        <w:rPr>
          <w:sz w:val="28"/>
        </w:rPr>
        <w:t xml:space="preserve">функционирования ЭИОС техникума обеспечивается </w:t>
      </w:r>
      <w:r>
        <w:rPr>
          <w:spacing w:val="-2"/>
          <w:sz w:val="28"/>
        </w:rPr>
        <w:t>соответствующими</w:t>
      </w:r>
      <w:r>
        <w:rPr>
          <w:sz w:val="28"/>
        </w:rPr>
        <w:tab/>
      </w:r>
      <w:r>
        <w:rPr>
          <w:spacing w:val="-2"/>
          <w:sz w:val="28"/>
        </w:rPr>
        <w:t>средствами</w:t>
      </w:r>
      <w:r>
        <w:rPr>
          <w:sz w:val="28"/>
        </w:rPr>
        <w:tab/>
      </w:r>
      <w:r>
        <w:rPr>
          <w:spacing w:val="-2"/>
          <w:sz w:val="28"/>
        </w:rPr>
        <w:t xml:space="preserve">информационно-коммуникационных </w:t>
      </w:r>
      <w:r>
        <w:rPr>
          <w:sz w:val="28"/>
        </w:rPr>
        <w:t xml:space="preserve">технологий и квалификацией работников, ее использующих и </w:t>
      </w:r>
      <w:r>
        <w:rPr>
          <w:spacing w:val="-2"/>
          <w:sz w:val="28"/>
        </w:rPr>
        <w:t>поддерживающих;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375"/>
        </w:tabs>
        <w:ind w:right="128" w:firstLine="707"/>
        <w:rPr>
          <w:sz w:val="28"/>
        </w:rPr>
      </w:pPr>
      <w:r>
        <w:rPr>
          <w:sz w:val="28"/>
        </w:rPr>
        <w:t>оборудование для функц</w:t>
      </w:r>
      <w:r>
        <w:rPr>
          <w:sz w:val="28"/>
        </w:rPr>
        <w:t>ионирования ЭИОС должно представлять собой совокупность программно-аппаратных средств обеспечения взаимодействия участников образовательного процесса (серверы, компьютеры, системы передачи данных, лицензионное программное обеспечение и др.);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323"/>
        </w:tabs>
        <w:ind w:right="134" w:firstLine="707"/>
        <w:rPr>
          <w:sz w:val="28"/>
        </w:rPr>
      </w:pPr>
      <w:r>
        <w:rPr>
          <w:sz w:val="28"/>
        </w:rPr>
        <w:t>оборудование д</w:t>
      </w:r>
      <w:r>
        <w:rPr>
          <w:sz w:val="28"/>
        </w:rPr>
        <w:t>олжно иметь средства отказоустойчивого хранения и восстановления данных;</w:t>
      </w:r>
    </w:p>
    <w:p w:rsidR="008050C3" w:rsidRDefault="00C72CE4">
      <w:pPr>
        <w:pStyle w:val="afb"/>
        <w:numPr>
          <w:ilvl w:val="2"/>
          <w:numId w:val="1"/>
        </w:numPr>
        <w:tabs>
          <w:tab w:val="left" w:pos="1373"/>
        </w:tabs>
        <w:ind w:right="129" w:firstLine="707"/>
        <w:rPr>
          <w:sz w:val="28"/>
        </w:rPr>
      </w:pPr>
      <w:r>
        <w:rPr>
          <w:sz w:val="28"/>
        </w:rPr>
        <w:t>оборудование должно иметь аппаратные и программные средства обеспечения информационной безопасности.</w:t>
      </w:r>
    </w:p>
    <w:p w:rsidR="008050C3" w:rsidRDefault="00C72CE4">
      <w:pPr>
        <w:pStyle w:val="afa"/>
        <w:ind w:right="128"/>
      </w:pPr>
      <w:r>
        <w:t>4.4 Информационное наполнение ЭИОС определяется потребностями пользователей и осущ</w:t>
      </w:r>
      <w:r>
        <w:t>ествляется объединенными усилиями педагогических работников, сотрудников учебно-методического отдела, библиотеки и других структурных подразделений техникума.</w:t>
      </w:r>
    </w:p>
    <w:p w:rsidR="008050C3" w:rsidRDefault="008050C3">
      <w:pPr>
        <w:pStyle w:val="afa"/>
        <w:ind w:left="0" w:firstLine="0"/>
        <w:jc w:val="left"/>
      </w:pPr>
    </w:p>
    <w:p w:rsidR="008050C3" w:rsidRDefault="00C72CE4">
      <w:pPr>
        <w:pStyle w:val="1"/>
        <w:numPr>
          <w:ilvl w:val="0"/>
          <w:numId w:val="1"/>
        </w:numPr>
        <w:tabs>
          <w:tab w:val="left" w:pos="3676"/>
        </w:tabs>
        <w:spacing w:line="322" w:lineRule="exact"/>
        <w:ind w:left="3676" w:hanging="332"/>
        <w:jc w:val="both"/>
      </w:pPr>
      <w:r>
        <w:t>Порядок</w:t>
      </w:r>
      <w:r>
        <w:rPr>
          <w:spacing w:val="-5"/>
        </w:rPr>
        <w:t xml:space="preserve"> </w:t>
      </w:r>
      <w:r>
        <w:t>доступа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ЭИОС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02"/>
        </w:tabs>
        <w:ind w:right="125" w:firstLine="707"/>
        <w:jc w:val="both"/>
        <w:rPr>
          <w:sz w:val="28"/>
        </w:rPr>
      </w:pPr>
      <w:r>
        <w:rPr>
          <w:sz w:val="28"/>
        </w:rPr>
        <w:t>Пользователи ЭИОС по уровню доступа к размещенной информации делятся на д</w:t>
      </w:r>
      <w:r>
        <w:rPr>
          <w:sz w:val="28"/>
        </w:rPr>
        <w:t>ве основные группы: авторизованные и неавторизованные. Неавторизованные пользователи имеют доступ к элементам ЭИОС в объеме представления информации об открытых ресурсах с возможностью перехода на страницу авторизации. Авторизованные пользователи имеют дос</w:t>
      </w:r>
      <w:r>
        <w:rPr>
          <w:sz w:val="28"/>
        </w:rPr>
        <w:t>туп, в том числе, к закрытым разделам элементов ЭИОС, в соответствии с определенной им в этих разделах ролью.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02"/>
        </w:tabs>
        <w:ind w:right="128" w:firstLine="707"/>
        <w:jc w:val="both"/>
        <w:rPr>
          <w:sz w:val="28"/>
        </w:rPr>
      </w:pPr>
      <w:r>
        <w:rPr>
          <w:sz w:val="28"/>
        </w:rPr>
        <w:t>Доступ ко всем элементам ЭИОС, кроме тех, которые содержат общедоступную</w:t>
      </w:r>
      <w:r>
        <w:rPr>
          <w:spacing w:val="73"/>
          <w:sz w:val="28"/>
        </w:rPr>
        <w:t xml:space="preserve">  </w:t>
      </w:r>
      <w:r>
        <w:rPr>
          <w:sz w:val="28"/>
        </w:rPr>
        <w:t>информацию,</w:t>
      </w:r>
      <w:r>
        <w:rPr>
          <w:spacing w:val="73"/>
          <w:sz w:val="28"/>
        </w:rPr>
        <w:t xml:space="preserve">  </w:t>
      </w:r>
      <w:r>
        <w:rPr>
          <w:sz w:val="28"/>
        </w:rPr>
        <w:t>осуществляется</w:t>
      </w:r>
      <w:r>
        <w:rPr>
          <w:spacing w:val="72"/>
          <w:sz w:val="28"/>
        </w:rPr>
        <w:t xml:space="preserve">  </w:t>
      </w:r>
      <w:r>
        <w:rPr>
          <w:sz w:val="28"/>
        </w:rPr>
        <w:t>через</w:t>
      </w:r>
      <w:r>
        <w:rPr>
          <w:spacing w:val="72"/>
          <w:sz w:val="28"/>
        </w:rPr>
        <w:t xml:space="preserve">  </w:t>
      </w:r>
      <w:r>
        <w:rPr>
          <w:sz w:val="28"/>
        </w:rPr>
        <w:t>идентификацию</w:t>
      </w:r>
      <w:r>
        <w:rPr>
          <w:spacing w:val="70"/>
          <w:sz w:val="28"/>
        </w:rPr>
        <w:t xml:space="preserve">  </w:t>
      </w:r>
      <w:r>
        <w:rPr>
          <w:sz w:val="28"/>
        </w:rPr>
        <w:t>с</w:t>
      </w:r>
    </w:p>
    <w:p w:rsidR="008050C3" w:rsidRDefault="008050C3">
      <w:pPr>
        <w:pStyle w:val="afb"/>
        <w:rPr>
          <w:sz w:val="28"/>
        </w:rPr>
        <w:sectPr w:rsidR="008050C3">
          <w:footerReference w:type="default" r:id="rId9"/>
          <w:headerReference w:type="first" r:id="rId10"/>
          <w:footerReference w:type="first" r:id="rId11"/>
          <w:pgSz w:w="11910" w:h="16840"/>
          <w:pgMar w:top="900" w:right="720" w:bottom="280" w:left="1080" w:header="709" w:footer="709" w:gutter="0"/>
          <w:cols w:space="1701"/>
          <w:docGrid w:linePitch="360"/>
        </w:sectPr>
      </w:pPr>
    </w:p>
    <w:p w:rsidR="008050C3" w:rsidRDefault="00C72CE4">
      <w:pPr>
        <w:pStyle w:val="afa"/>
        <w:spacing w:before="65"/>
        <w:ind w:firstLine="0"/>
      </w:pPr>
      <w:r>
        <w:lastRenderedPageBreak/>
        <w:t>помощью</w:t>
      </w:r>
      <w:r>
        <w:rPr>
          <w:spacing w:val="-6"/>
        </w:rPr>
        <w:t xml:space="preserve"> </w:t>
      </w:r>
      <w:r>
        <w:t>логина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пароля.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02"/>
        </w:tabs>
        <w:spacing w:before="3"/>
        <w:ind w:right="125" w:firstLine="707"/>
        <w:jc w:val="both"/>
        <w:rPr>
          <w:sz w:val="28"/>
        </w:rPr>
      </w:pPr>
      <w:r>
        <w:rPr>
          <w:sz w:val="28"/>
        </w:rPr>
        <w:t>Сотрудники техникума получают учетные данные (пароль, логин, адрес) для авторизации в ЭИОС в учебной части</w:t>
      </w:r>
      <w:r>
        <w:rPr>
          <w:spacing w:val="-2"/>
          <w:sz w:val="28"/>
        </w:rPr>
        <w:t>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02"/>
        </w:tabs>
        <w:ind w:right="125" w:firstLine="707"/>
        <w:jc w:val="both"/>
        <w:rPr>
          <w:sz w:val="28"/>
        </w:rPr>
      </w:pPr>
      <w:r>
        <w:rPr>
          <w:sz w:val="28"/>
        </w:rPr>
        <w:t>Обучающиеся получают учетные данные (пароль, логин, адрес) для авторизации в ЭИОС, обратившись лично</w:t>
      </w:r>
      <w:r>
        <w:rPr>
          <w:sz w:val="28"/>
        </w:rPr>
        <w:t xml:space="preserve"> в соответствующее отделение </w:t>
      </w:r>
      <w:r>
        <w:rPr>
          <w:spacing w:val="-2"/>
          <w:sz w:val="28"/>
        </w:rPr>
        <w:t>техникума.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02"/>
        </w:tabs>
        <w:ind w:right="125" w:firstLine="707"/>
        <w:jc w:val="both"/>
        <w:rPr>
          <w:sz w:val="28"/>
        </w:rPr>
      </w:pPr>
      <w:r>
        <w:rPr>
          <w:sz w:val="28"/>
        </w:rPr>
        <w:t xml:space="preserve">Список элементов ЭИОС находится на главной странице официального сайта техникума </w:t>
      </w:r>
      <w:hyperlink r:id="rId12" w:tooltip="https://edu.tatar.ru/aznakaevo/page3800011.htm" w:history="1">
        <w:r>
          <w:rPr>
            <w:rStyle w:val="af1"/>
            <w:sz w:val="28"/>
          </w:rPr>
          <w:t>https://edu.tatar.ru</w:t>
        </w:r>
        <w:r>
          <w:rPr>
            <w:rStyle w:val="af1"/>
            <w:sz w:val="28"/>
          </w:rPr>
          <w:t>/aznakaevo/page3800011.htm</w:t>
        </w:r>
      </w:hyperlink>
      <w:r>
        <w:rPr>
          <w:color w:val="0462C1"/>
          <w:sz w:val="28"/>
        </w:rPr>
        <w:t xml:space="preserve"> </w:t>
      </w:r>
      <w:r>
        <w:rPr>
          <w:sz w:val="28"/>
        </w:rPr>
        <w:t>в разделе «Электронно-информационная образовательная среда». Список элементов содержит полный перечень элементов ЭИОС, а также ссылки для перехода на данные элементы.</w:t>
      </w:r>
    </w:p>
    <w:p w:rsidR="008050C3" w:rsidRDefault="008050C3">
      <w:pPr>
        <w:pStyle w:val="afa"/>
        <w:ind w:left="0" w:firstLine="0"/>
        <w:jc w:val="left"/>
      </w:pPr>
    </w:p>
    <w:p w:rsidR="008050C3" w:rsidRDefault="008050C3">
      <w:pPr>
        <w:pStyle w:val="afa"/>
        <w:ind w:left="0" w:firstLine="0"/>
        <w:jc w:val="left"/>
      </w:pPr>
    </w:p>
    <w:p w:rsidR="008050C3" w:rsidRDefault="00C72CE4">
      <w:pPr>
        <w:pStyle w:val="1"/>
        <w:numPr>
          <w:ilvl w:val="0"/>
          <w:numId w:val="1"/>
        </w:numPr>
        <w:tabs>
          <w:tab w:val="left" w:pos="1279"/>
          <w:tab w:val="left" w:pos="3665"/>
        </w:tabs>
        <w:ind w:left="3665" w:right="790" w:hanging="2665"/>
        <w:jc w:val="both"/>
      </w:pPr>
      <w:r>
        <w:t>Ответственность</w:t>
      </w:r>
      <w:r>
        <w:rPr>
          <w:spacing w:val="-7"/>
        </w:rPr>
        <w:t xml:space="preserve"> </w:t>
      </w:r>
      <w:r>
        <w:t>пользователей</w:t>
      </w:r>
      <w:r>
        <w:rPr>
          <w:spacing w:val="-11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информационно- образовательной среды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02"/>
        </w:tabs>
        <w:ind w:right="127" w:firstLine="707"/>
        <w:jc w:val="both"/>
        <w:rPr>
          <w:sz w:val="28"/>
        </w:rPr>
      </w:pPr>
      <w:r>
        <w:rPr>
          <w:sz w:val="28"/>
        </w:rPr>
        <w:t>ЭИОС техникума является интеллектуальной собственностью техникума. Пользователь обязан использовать базы данных ЭИОС с соблюдением авторских прав.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02"/>
        </w:tabs>
        <w:spacing w:line="242" w:lineRule="auto"/>
        <w:ind w:right="130" w:firstLine="707"/>
        <w:jc w:val="both"/>
        <w:rPr>
          <w:sz w:val="28"/>
        </w:rPr>
      </w:pPr>
      <w:r>
        <w:rPr>
          <w:sz w:val="28"/>
        </w:rPr>
        <w:t>Пользователь, получивший логин и пароль доступа в ЭИОС, не должен переда</w:t>
      </w:r>
      <w:r>
        <w:rPr>
          <w:sz w:val="28"/>
        </w:rPr>
        <w:t>вать их иному лицу.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502"/>
        </w:tabs>
        <w:ind w:right="124" w:firstLine="707"/>
        <w:jc w:val="both"/>
        <w:rPr>
          <w:sz w:val="28"/>
        </w:rPr>
      </w:pPr>
      <w:r>
        <w:rPr>
          <w:sz w:val="28"/>
        </w:rPr>
        <w:t>Пользователь несет ответственность за несанкционированное использование учетных данных других пользователей для доступа в ЭИОС и осуществления операций от их имени.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12"/>
        </w:tabs>
        <w:ind w:right="122" w:firstLine="707"/>
        <w:jc w:val="both"/>
        <w:rPr>
          <w:sz w:val="28"/>
        </w:rPr>
      </w:pPr>
      <w:r>
        <w:rPr>
          <w:sz w:val="28"/>
        </w:rPr>
        <w:t>Пользователь несет ответственность за умышленное использование программных средств (вирусов и/или самовоспроизводящегося кода), позволяющих осуществлять несанкционированное проникновение в ЭИОС техникума с целью модификации информации, кражи, угадывания па</w:t>
      </w:r>
      <w:r>
        <w:rPr>
          <w:sz w:val="28"/>
        </w:rPr>
        <w:t>ролей, осуществление любого рода коммерческой деятельности и других несанкционированных действий.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12"/>
        </w:tabs>
        <w:ind w:right="125" w:firstLine="707"/>
        <w:jc w:val="both"/>
        <w:rPr>
          <w:sz w:val="28"/>
        </w:rPr>
      </w:pPr>
      <w:r>
        <w:rPr>
          <w:sz w:val="28"/>
        </w:rPr>
        <w:t>Пользователь несет ответственность за использование ЭИОС техникума в противоправных целях, для распространения материалов, оскорбляющих человеческое достоинст</w:t>
      </w:r>
      <w:r>
        <w:rPr>
          <w:sz w:val="28"/>
        </w:rPr>
        <w:t>во и общественную нравственность, пропагандирующих насилие, способствующих разжиганию расовой или национальной вражды, а также рассылку обманных (мошеннических), беспокоящих или угрожающих сообщений.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12"/>
        </w:tabs>
        <w:ind w:right="127" w:firstLine="707"/>
        <w:jc w:val="both"/>
        <w:rPr>
          <w:sz w:val="28"/>
        </w:rPr>
      </w:pPr>
      <w:r>
        <w:rPr>
          <w:sz w:val="28"/>
        </w:rPr>
        <w:t xml:space="preserve">Техникум оставляет за собой право в случае несоблюдения </w:t>
      </w:r>
      <w:r>
        <w:rPr>
          <w:sz w:val="28"/>
        </w:rPr>
        <w:t>требований Положения пользователем запретить использование определенных учетных данных и/или закрыть к ним доступ.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12"/>
        </w:tabs>
        <w:ind w:right="126" w:firstLine="707"/>
        <w:jc w:val="both"/>
        <w:rPr>
          <w:sz w:val="28"/>
        </w:rPr>
      </w:pPr>
      <w:r>
        <w:rPr>
          <w:sz w:val="28"/>
        </w:rPr>
        <w:t>В случае увольнения сотрудника, имеющего доступ к рабочему месту, подключенному к корпоративной сети, или отчисления обучающегося соответству</w:t>
      </w:r>
      <w:r>
        <w:rPr>
          <w:sz w:val="28"/>
        </w:rPr>
        <w:t>ющая учетная запись полностью или частично блокируется.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12"/>
        </w:tabs>
        <w:ind w:right="125" w:firstLine="707"/>
        <w:jc w:val="both"/>
        <w:rPr>
          <w:sz w:val="28"/>
        </w:rPr>
      </w:pPr>
      <w:r>
        <w:rPr>
          <w:sz w:val="28"/>
        </w:rPr>
        <w:t>За нарушение настоящего Положения пользователи ЭИОС привлекаются к дисциплинарной и гражданско-правовой ответственности в рамках, предусмотренных действующим законодательством.</w:t>
      </w:r>
    </w:p>
    <w:p w:rsidR="008050C3" w:rsidRDefault="008050C3">
      <w:pPr>
        <w:pStyle w:val="afb"/>
        <w:rPr>
          <w:sz w:val="28"/>
        </w:rPr>
        <w:sectPr w:rsidR="008050C3">
          <w:pgSz w:w="11910" w:h="16840"/>
          <w:pgMar w:top="900" w:right="720" w:bottom="280" w:left="1080" w:header="709" w:footer="709" w:gutter="0"/>
          <w:cols w:space="1701"/>
          <w:docGrid w:linePitch="360"/>
        </w:sectPr>
      </w:pPr>
    </w:p>
    <w:p w:rsidR="008050C3" w:rsidRDefault="00C72CE4">
      <w:pPr>
        <w:pStyle w:val="1"/>
        <w:numPr>
          <w:ilvl w:val="0"/>
          <w:numId w:val="1"/>
        </w:numPr>
        <w:spacing w:before="65"/>
        <w:ind w:left="425" w:hanging="44"/>
        <w:jc w:val="center"/>
      </w:pPr>
      <w:r>
        <w:lastRenderedPageBreak/>
        <w:t>С</w:t>
      </w:r>
      <w:r>
        <w:t>пособы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работников</w:t>
      </w:r>
      <w:r>
        <w:rPr>
          <w:spacing w:val="-5"/>
        </w:rPr>
        <w:t xml:space="preserve"> при</w:t>
      </w:r>
    </w:p>
    <w:p w:rsidR="008050C3" w:rsidRDefault="00C72CE4">
      <w:pPr>
        <w:spacing w:before="3"/>
        <w:ind w:left="425"/>
        <w:jc w:val="center"/>
        <w:rPr>
          <w:b/>
          <w:sz w:val="28"/>
        </w:rPr>
      </w:pPr>
      <w:r>
        <w:rPr>
          <w:b/>
          <w:sz w:val="28"/>
        </w:rPr>
        <w:t>использовании</w:t>
      </w:r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>ЭИОС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12"/>
        </w:tabs>
        <w:ind w:right="133" w:firstLine="707"/>
        <w:jc w:val="both"/>
        <w:rPr>
          <w:sz w:val="28"/>
        </w:rPr>
      </w:pPr>
      <w:r>
        <w:rPr>
          <w:sz w:val="28"/>
        </w:rPr>
        <w:t>Информация об ЭИОС, порядок доступа к ее отдельным элементам размещаются на официальном сайте техникума.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12"/>
        </w:tabs>
        <w:ind w:right="122" w:firstLine="707"/>
        <w:jc w:val="both"/>
        <w:rPr>
          <w:sz w:val="28"/>
        </w:rPr>
      </w:pPr>
      <w:r>
        <w:rPr>
          <w:sz w:val="28"/>
        </w:rPr>
        <w:t>Каждый пользователь системы имеет право получения учебно- методической, техн</w:t>
      </w:r>
      <w:r>
        <w:rPr>
          <w:sz w:val="28"/>
        </w:rPr>
        <w:t>ической поддержки при работе с ЭИОС.</w:t>
      </w:r>
    </w:p>
    <w:p w:rsidR="008050C3" w:rsidRDefault="00C72CE4">
      <w:pPr>
        <w:pStyle w:val="afb"/>
        <w:numPr>
          <w:ilvl w:val="1"/>
          <w:numId w:val="1"/>
        </w:numPr>
        <w:tabs>
          <w:tab w:val="left" w:pos="1612"/>
        </w:tabs>
        <w:ind w:right="125" w:firstLine="707"/>
        <w:jc w:val="both"/>
        <w:rPr>
          <w:sz w:val="28"/>
        </w:rPr>
      </w:pPr>
      <w:r>
        <w:rPr>
          <w:sz w:val="28"/>
        </w:rPr>
        <w:t xml:space="preserve">Учебно-методическую поддержку, разъяснения и консультации по вопросам использования электронных информационных и электронных образовательных ресурсов, информационных и телекоммуникационных технологий, входящих в состав </w:t>
      </w:r>
      <w:r>
        <w:rPr>
          <w:sz w:val="28"/>
        </w:rPr>
        <w:t>ЭИОС оказывают структурные подразделения техникума, отвечающие за сопровождение элементов ЭИОС.</w:t>
      </w:r>
    </w:p>
    <w:sectPr w:rsidR="008050C3">
      <w:pgSz w:w="11910" w:h="16840"/>
      <w:pgMar w:top="900" w:right="720" w:bottom="280" w:left="1080" w:header="709" w:footer="709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CE4" w:rsidRDefault="00C72CE4">
      <w:r>
        <w:separator/>
      </w:r>
    </w:p>
  </w:endnote>
  <w:endnote w:type="continuationSeparator" w:id="0">
    <w:p w:rsidR="00C72CE4" w:rsidRDefault="00C72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50C3" w:rsidRDefault="00C72CE4">
    <w:pPr>
      <w:pStyle w:val="ac"/>
      <w:jc w:val="center"/>
    </w:pPr>
    <w:r>
      <w:fldChar w:fldCharType="begin"/>
    </w:r>
    <w:r>
      <w:instrText>PAGE \* MERGEFORMAT</w:instrText>
    </w:r>
    <w:r>
      <w:fldChar w:fldCharType="separate"/>
    </w:r>
    <w:r w:rsidR="002909FE">
      <w:rPr>
        <w:noProof/>
      </w:rPr>
      <w:t>1</w:t>
    </w:r>
    <w:r>
      <w:fldChar w:fldCharType="end"/>
    </w:r>
  </w:p>
  <w:p w:rsidR="008050C3" w:rsidRDefault="008050C3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50C3" w:rsidRDefault="008050C3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CE4" w:rsidRDefault="00C72CE4">
      <w:r>
        <w:separator/>
      </w:r>
    </w:p>
  </w:footnote>
  <w:footnote w:type="continuationSeparator" w:id="0">
    <w:p w:rsidR="00C72CE4" w:rsidRDefault="00C72C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50C3" w:rsidRDefault="008050C3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E1189"/>
    <w:multiLevelType w:val="multilevel"/>
    <w:tmpl w:val="4928F2E2"/>
    <w:lvl w:ilvl="0">
      <w:start w:val="1"/>
      <w:numFmt w:val="decimal"/>
      <w:lvlText w:val="%1."/>
      <w:lvlJc w:val="left"/>
      <w:pPr>
        <w:ind w:left="4196" w:hanging="42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8" w:hanging="5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338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00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3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7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1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5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8" w:hanging="233"/>
      </w:pPr>
      <w:rPr>
        <w:rFonts w:hint="default"/>
        <w:lang w:val="ru-RU" w:eastAsia="en-US" w:bidi="ar-SA"/>
      </w:rPr>
    </w:lvl>
  </w:abstractNum>
  <w:abstractNum w:abstractNumId="1" w15:restartNumberingAfterBreak="0">
    <w:nsid w:val="391D4BCD"/>
    <w:multiLevelType w:val="multilevel"/>
    <w:tmpl w:val="8758DF14"/>
    <w:lvl w:ilvl="0">
      <w:start w:val="1"/>
      <w:numFmt w:val="decimal"/>
      <w:lvlText w:val="%1."/>
      <w:lvlJc w:val="left"/>
      <w:pPr>
        <w:ind w:left="4196" w:hanging="42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8" w:hanging="5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338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00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3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7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1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5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8" w:hanging="23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0C3"/>
    <w:rsid w:val="002909FE"/>
    <w:rsid w:val="008050C3"/>
    <w:rsid w:val="00C7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409968-A4E2-4952-BB1B-A663644B5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1745" w:hanging="279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ad">
    <w:name w:val="Нижний колонтитул Знак"/>
    <w:basedOn w:val="a0"/>
    <w:link w:val="ac"/>
    <w:uiPriority w:val="99"/>
  </w:style>
  <w:style w:type="paragraph" w:styleId="ae">
    <w:name w:val="caption"/>
    <w:basedOn w:val="a"/>
    <w:next w:val="a"/>
    <w:link w:val="af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f">
    <w:name w:val="Название объекта Знак"/>
    <w:basedOn w:val="a0"/>
    <w:link w:val="ae"/>
    <w:uiPriority w:val="35"/>
    <w:rPr>
      <w:b/>
      <w:bCs/>
      <w:color w:val="4F81BD" w:themeColor="accent1"/>
      <w:sz w:val="18"/>
      <w:szCs w:val="18"/>
    </w:rPr>
  </w:style>
  <w:style w:type="table" w:styleId="af0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a">
    <w:name w:val="Body Text"/>
    <w:basedOn w:val="a"/>
    <w:uiPriority w:val="1"/>
    <w:qFormat/>
    <w:pPr>
      <w:ind w:left="338" w:firstLine="707"/>
      <w:jc w:val="both"/>
    </w:pPr>
    <w:rPr>
      <w:sz w:val="28"/>
      <w:szCs w:val="28"/>
    </w:rPr>
  </w:style>
  <w:style w:type="paragraph" w:styleId="afb">
    <w:name w:val="List Paragraph"/>
    <w:basedOn w:val="a"/>
    <w:uiPriority w:val="1"/>
    <w:qFormat/>
    <w:pPr>
      <w:ind w:left="338" w:firstLine="70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znakaevo/page3800011.ht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edu.tatar.ru/aznakaevo/page380001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1497</Words>
  <Characters>8538</Characters>
  <Application>Microsoft Office Word</Application>
  <DocSecurity>0</DocSecurity>
  <Lines>71</Lines>
  <Paragraphs>20</Paragraphs>
  <ScaleCrop>false</ScaleCrop>
  <Company/>
  <LinksUpToDate>false</LinksUpToDate>
  <CharactersWithSpaces>10015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2</cp:revision>
  <dcterms:created xsi:type="dcterms:W3CDTF">2026-01-30T08:25:00Z</dcterms:created>
  <dcterms:modified xsi:type="dcterms:W3CDTF">2026-01-30T12:44:00Z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2022-11-17T00:00:00Z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2026-01-30T00:00:00Z</vt:filetime>
  </property>
  <property fmtid="{D5CDD505-2E9C-101B-9397-08002B2CF9AE}" pid="5" name="Producer">
    <vt:lpwstr>ABBYY FineReader 15</vt:lpwstr>
  </property>
</Properties>
</file>